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9D" w:rsidRDefault="007C6B9D" w:rsidP="007C6B9D">
      <w:pPr>
        <w:spacing w:after="0"/>
        <w:rPr>
          <w:rFonts w:ascii="Times New Roman" w:hAnsi="Times New Roman"/>
          <w:sz w:val="16"/>
        </w:rPr>
      </w:pPr>
    </w:p>
    <w:p w:rsidR="00E14114" w:rsidRDefault="00E14114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B507C9">
        <w:rPr>
          <w:rFonts w:ascii="Times New Roman" w:hAnsi="Times New Roman"/>
          <w:b/>
          <w:bCs/>
          <w:sz w:val="28"/>
          <w:szCs w:val="28"/>
        </w:rPr>
        <w:t>1</w:t>
      </w:r>
      <w:r w:rsidR="003C3D89">
        <w:rPr>
          <w:rFonts w:ascii="Times New Roman" w:hAnsi="Times New Roman"/>
          <w:b/>
          <w:bCs/>
          <w:sz w:val="28"/>
          <w:szCs w:val="28"/>
        </w:rPr>
        <w:t>2</w:t>
      </w:r>
    </w:p>
    <w:p w:rsidR="00E14114" w:rsidRDefault="00E14114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E14114" w:rsidRDefault="00E14114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E14114" w:rsidRDefault="00E14114" w:rsidP="00E141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1415">
        <w:rPr>
          <w:rFonts w:ascii="Times New Roman" w:hAnsi="Times New Roman"/>
          <w:b/>
          <w:bCs/>
          <w:sz w:val="28"/>
          <w:szCs w:val="28"/>
        </w:rPr>
        <w:t xml:space="preserve">нужд </w:t>
      </w:r>
      <w:r w:rsidRPr="00F51415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/>
          <w:b/>
          <w:sz w:val="28"/>
          <w:szCs w:val="28"/>
        </w:rPr>
        <w:t>Озерского</w:t>
      </w:r>
      <w:r w:rsidRPr="00F51415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</w:t>
      </w:r>
    </w:p>
    <w:p w:rsidR="00E14114" w:rsidRPr="00F51415" w:rsidRDefault="00E14114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415">
        <w:rPr>
          <w:rFonts w:ascii="Times New Roman" w:eastAsia="Times New Roman" w:hAnsi="Times New Roman"/>
          <w:b/>
          <w:sz w:val="28"/>
          <w:szCs w:val="28"/>
        </w:rPr>
        <w:t>Озинского района Саратовской области</w:t>
      </w:r>
    </w:p>
    <w:p w:rsidR="00E14114" w:rsidRDefault="00E14114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2F1D" w:rsidRDefault="00302F1D" w:rsidP="00302F1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Озинки                                                                                     3 июня 2019 года</w:t>
      </w:r>
    </w:p>
    <w:p w:rsidR="00302F1D" w:rsidRDefault="00302F1D" w:rsidP="00302F1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02F1D" w:rsidRPr="002652BE" w:rsidRDefault="00302F1D" w:rsidP="00302F1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02F1D" w:rsidRPr="00D850C3" w:rsidRDefault="00302F1D" w:rsidP="00302F1D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0C3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302F1D" w:rsidRPr="009F36E7" w:rsidRDefault="00302F1D" w:rsidP="00302F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2F1D" w:rsidRPr="00C71F92" w:rsidRDefault="00302F1D" w:rsidP="00302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C16C0A">
        <w:rPr>
          <w:rFonts w:ascii="Times New Roman" w:hAnsi="Times New Roman"/>
          <w:sz w:val="28"/>
          <w:szCs w:val="28"/>
        </w:rPr>
        <w:t>23 апреля 2019 года № 166-р</w:t>
      </w:r>
      <w:r w:rsidRPr="005E225D">
        <w:rPr>
          <w:rFonts w:ascii="Times New Roman" w:hAnsi="Times New Roman"/>
          <w:sz w:val="28"/>
          <w:szCs w:val="28"/>
        </w:rPr>
        <w:t xml:space="preserve"> 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302F1D" w:rsidRPr="00430F66" w:rsidRDefault="00302F1D" w:rsidP="00302F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302F1D" w:rsidRDefault="00302F1D" w:rsidP="00302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302F1D" w:rsidRDefault="00302F1D" w:rsidP="00302F1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302F1D" w:rsidRPr="00792416" w:rsidRDefault="00302F1D" w:rsidP="00302F1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Волкова Анна Алексеевна, начальник отдела правового обеспечения и </w:t>
      </w:r>
      <w:proofErr w:type="spellStart"/>
      <w:r>
        <w:rPr>
          <w:rFonts w:ascii="Times New Roman" w:hAnsi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</w:t>
      </w:r>
      <w:r w:rsidRPr="00792416">
        <w:rPr>
          <w:rFonts w:ascii="Times New Roman" w:hAnsi="Times New Roman"/>
          <w:sz w:val="28"/>
          <w:szCs w:val="28"/>
        </w:rPr>
        <w:t>;</w:t>
      </w:r>
    </w:p>
    <w:p w:rsidR="00302F1D" w:rsidRPr="007665DD" w:rsidRDefault="00302F1D" w:rsidP="00302F1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E14114" w:rsidRPr="00053F98" w:rsidRDefault="00C9190B" w:rsidP="009E588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8859B4">
        <w:rPr>
          <w:rFonts w:ascii="Times New Roman" w:hAnsi="Times New Roman"/>
          <w:sz w:val="28"/>
          <w:szCs w:val="28"/>
        </w:rPr>
        <w:t>Субъект проверки: администрация</w:t>
      </w:r>
      <w:r w:rsidR="00E14114" w:rsidRPr="00C41EE4">
        <w:rPr>
          <w:rFonts w:ascii="Times New Roman" w:hAnsi="Times New Roman"/>
          <w:sz w:val="28"/>
          <w:szCs w:val="28"/>
        </w:rPr>
        <w:t xml:space="preserve"> </w:t>
      </w:r>
      <w:r w:rsidR="00986320">
        <w:rPr>
          <w:rFonts w:ascii="Times New Roman" w:eastAsia="Times New Roman" w:hAnsi="Times New Roman"/>
          <w:sz w:val="28"/>
          <w:szCs w:val="28"/>
        </w:rPr>
        <w:t>Озерского</w:t>
      </w:r>
      <w:r w:rsidR="00E14114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E14114" w:rsidRPr="007767CE">
        <w:rPr>
          <w:rFonts w:ascii="Times New Roman" w:eastAsia="Times New Roman" w:hAnsi="Times New Roman"/>
          <w:sz w:val="28"/>
          <w:szCs w:val="28"/>
        </w:rPr>
        <w:t>образования Озинского района Саратовской области</w:t>
      </w:r>
      <w:r w:rsidR="00E14114">
        <w:rPr>
          <w:rFonts w:ascii="Times New Roman" w:eastAsia="Times New Roman" w:hAnsi="Times New Roman"/>
          <w:sz w:val="28"/>
          <w:szCs w:val="28"/>
        </w:rPr>
        <w:t xml:space="preserve">, </w:t>
      </w:r>
      <w:r w:rsidR="00BE30F8">
        <w:rPr>
          <w:rFonts w:ascii="Times New Roman" w:eastAsia="Times New Roman" w:hAnsi="Times New Roman"/>
          <w:sz w:val="28"/>
          <w:szCs w:val="28"/>
        </w:rPr>
        <w:t xml:space="preserve">413613, </w:t>
      </w:r>
      <w:r w:rsidR="00E14114">
        <w:rPr>
          <w:rFonts w:ascii="Times New Roman" w:eastAsia="Times New Roman" w:hAnsi="Times New Roman"/>
          <w:sz w:val="28"/>
          <w:szCs w:val="28"/>
        </w:rPr>
        <w:t xml:space="preserve">Саратовская область, Озинский район, </w:t>
      </w:r>
      <w:r w:rsidR="004E00B2">
        <w:rPr>
          <w:rFonts w:ascii="Times New Roman" w:eastAsia="Times New Roman" w:hAnsi="Times New Roman"/>
          <w:sz w:val="28"/>
          <w:szCs w:val="28"/>
        </w:rPr>
        <w:t>п. Синегорский</w:t>
      </w:r>
      <w:r w:rsidR="00E14114">
        <w:rPr>
          <w:rFonts w:ascii="Times New Roman" w:eastAsia="Times New Roman" w:hAnsi="Times New Roman"/>
          <w:sz w:val="28"/>
          <w:szCs w:val="28"/>
        </w:rPr>
        <w:t xml:space="preserve">, ул. </w:t>
      </w:r>
      <w:r w:rsidR="004E00B2">
        <w:rPr>
          <w:rFonts w:ascii="Times New Roman" w:eastAsia="Times New Roman" w:hAnsi="Times New Roman"/>
          <w:sz w:val="28"/>
          <w:szCs w:val="28"/>
        </w:rPr>
        <w:t>Новая, 26</w:t>
      </w:r>
      <w:r w:rsidR="00E14114">
        <w:rPr>
          <w:rFonts w:ascii="Times New Roman" w:eastAsia="Times New Roman" w:hAnsi="Times New Roman"/>
          <w:sz w:val="28"/>
          <w:szCs w:val="28"/>
        </w:rPr>
        <w:t>, ИНН 64232347</w:t>
      </w:r>
      <w:r w:rsidR="004E00B2">
        <w:rPr>
          <w:rFonts w:ascii="Times New Roman" w:eastAsia="Times New Roman" w:hAnsi="Times New Roman"/>
          <w:sz w:val="28"/>
          <w:szCs w:val="28"/>
        </w:rPr>
        <w:t>30</w:t>
      </w:r>
      <w:r w:rsidR="00E14114">
        <w:rPr>
          <w:rFonts w:ascii="Times New Roman" w:eastAsia="Times New Roman" w:hAnsi="Times New Roman"/>
          <w:sz w:val="28"/>
          <w:szCs w:val="28"/>
        </w:rPr>
        <w:t>.</w:t>
      </w:r>
    </w:p>
    <w:p w:rsidR="00302F1D" w:rsidRPr="006127C8" w:rsidRDefault="00302F1D" w:rsidP="00302F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>1.3. Проверяемый период: с 1</w:t>
      </w:r>
      <w:r>
        <w:rPr>
          <w:rFonts w:ascii="Times New Roman" w:hAnsi="Times New Roman"/>
          <w:sz w:val="28"/>
          <w:szCs w:val="28"/>
        </w:rPr>
        <w:t xml:space="preserve"> января по</w:t>
      </w:r>
      <w:r w:rsidRPr="006127C8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6127C8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7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6127C8">
        <w:rPr>
          <w:rFonts w:ascii="Times New Roman" w:hAnsi="Times New Roman"/>
          <w:sz w:val="28"/>
          <w:szCs w:val="28"/>
        </w:rPr>
        <w:t>.</w:t>
      </w:r>
    </w:p>
    <w:p w:rsidR="00302F1D" w:rsidRDefault="00302F1D" w:rsidP="00302F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03F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6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E03F8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E03F81">
        <w:rPr>
          <w:rFonts w:ascii="Times New Roman" w:hAnsi="Times New Roman"/>
          <w:sz w:val="28"/>
          <w:szCs w:val="28"/>
        </w:rPr>
        <w:t xml:space="preserve"> 2019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E14114" w:rsidRPr="00DD36E3" w:rsidRDefault="00C9190B" w:rsidP="00C919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и </w:t>
      </w:r>
      <w:r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>
        <w:rPr>
          <w:rFonts w:ascii="Times New Roman" w:hAnsi="Times New Roman"/>
          <w:sz w:val="28"/>
          <w:szCs w:val="28"/>
        </w:rPr>
        <w:t>, членами комиссии, контрактными управляющими</w:t>
      </w:r>
      <w:r w:rsidRPr="00D13E49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осуществлении закупок товаров, работ, услуг</w:t>
      </w:r>
      <w:r w:rsidRPr="00D13E4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E14114">
        <w:rPr>
          <w:rFonts w:ascii="Times New Roman" w:hAnsi="Times New Roman"/>
          <w:sz w:val="28"/>
          <w:szCs w:val="28"/>
        </w:rPr>
        <w:t>муниципальных</w:t>
      </w:r>
      <w:r w:rsidR="00E14114" w:rsidRPr="00D13E49">
        <w:rPr>
          <w:rFonts w:ascii="Times New Roman" w:hAnsi="Times New Roman"/>
          <w:sz w:val="28"/>
          <w:szCs w:val="28"/>
        </w:rPr>
        <w:t xml:space="preserve"> нужд </w:t>
      </w:r>
      <w:r w:rsidR="00E14114" w:rsidRPr="00DD36E3">
        <w:rPr>
          <w:rFonts w:ascii="Times New Roman" w:hAnsi="Times New Roman"/>
          <w:sz w:val="28"/>
          <w:szCs w:val="28"/>
        </w:rPr>
        <w:t xml:space="preserve">администрации </w:t>
      </w:r>
      <w:r w:rsidR="004E00B2">
        <w:rPr>
          <w:rFonts w:ascii="Times New Roman" w:eastAsia="Times New Roman" w:hAnsi="Times New Roman"/>
          <w:sz w:val="28"/>
          <w:szCs w:val="28"/>
        </w:rPr>
        <w:t>Озерского</w:t>
      </w:r>
      <w:r w:rsidR="00E14114" w:rsidRPr="00DD36E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области.</w:t>
      </w:r>
      <w:proofErr w:type="gramEnd"/>
    </w:p>
    <w:p w:rsidR="00E14114" w:rsidRPr="002E03CD" w:rsidRDefault="00E14114" w:rsidP="00E14114">
      <w:pPr>
        <w:spacing w:after="0" w:line="240" w:lineRule="auto"/>
        <w:ind w:firstLine="851"/>
        <w:jc w:val="both"/>
      </w:pPr>
    </w:p>
    <w:p w:rsidR="00C9190B" w:rsidRPr="00285524" w:rsidRDefault="00C9190B" w:rsidP="00C9190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52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285524">
        <w:rPr>
          <w:rFonts w:ascii="Times New Roman" w:hAnsi="Times New Roman" w:cs="Times New Roman"/>
          <w:b/>
          <w:bCs/>
          <w:sz w:val="28"/>
          <w:szCs w:val="28"/>
        </w:rPr>
        <w:t>. Мотивировочная часть</w:t>
      </w:r>
    </w:p>
    <w:p w:rsidR="00C9190B" w:rsidRPr="00FB1FDE" w:rsidRDefault="00C9190B" w:rsidP="00C9190B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190B" w:rsidRDefault="00C9190B" w:rsidP="00C9190B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Закон) </w:t>
      </w:r>
      <w:r w:rsidRPr="00FB1F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9E5883" w:rsidRDefault="00C9190B" w:rsidP="009E5883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>2.2. П</w:t>
      </w:r>
      <w:r w:rsidRPr="004C4509">
        <w:rPr>
          <w:szCs w:val="28"/>
        </w:rPr>
        <w:t>роверк</w:t>
      </w:r>
      <w:r>
        <w:rPr>
          <w:szCs w:val="28"/>
        </w:rPr>
        <w:t>а</w:t>
      </w:r>
      <w:r w:rsidRPr="004C4509">
        <w:rPr>
          <w:szCs w:val="28"/>
        </w:rPr>
        <w:t xml:space="preserve"> осуществля</w:t>
      </w:r>
      <w:r>
        <w:rPr>
          <w:szCs w:val="28"/>
        </w:rPr>
        <w:t>лась</w:t>
      </w:r>
      <w:r w:rsidRPr="004C4509">
        <w:rPr>
          <w:szCs w:val="28"/>
        </w:rPr>
        <w:t xml:space="preserve"> инспекцией </w:t>
      </w:r>
      <w:r>
        <w:rPr>
          <w:szCs w:val="28"/>
        </w:rPr>
        <w:t xml:space="preserve">в два </w:t>
      </w:r>
      <w:r w:rsidRPr="004C4509">
        <w:rPr>
          <w:szCs w:val="28"/>
        </w:rPr>
        <w:t>этапа</w:t>
      </w:r>
      <w:r>
        <w:rPr>
          <w:szCs w:val="28"/>
        </w:rPr>
        <w:t>, которые проводились</w:t>
      </w:r>
      <w:r w:rsidRPr="004C4509">
        <w:rPr>
          <w:szCs w:val="28"/>
        </w:rPr>
        <w:t xml:space="preserve"> одновременно.</w:t>
      </w:r>
      <w:r w:rsidR="009E5883" w:rsidRPr="009E5883">
        <w:rPr>
          <w:szCs w:val="28"/>
        </w:rPr>
        <w:t xml:space="preserve"> </w:t>
      </w:r>
    </w:p>
    <w:p w:rsidR="00E14114" w:rsidRPr="00644354" w:rsidRDefault="00E14114" w:rsidP="00E1411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5E8">
        <w:rPr>
          <w:rFonts w:ascii="Times New Roman" w:hAnsi="Times New Roman"/>
          <w:sz w:val="28"/>
          <w:szCs w:val="28"/>
        </w:rPr>
        <w:t>В  ходе    проверки   были изучены</w:t>
      </w:r>
      <w:r w:rsidRPr="00C75B57">
        <w:rPr>
          <w:rFonts w:ascii="Times New Roman" w:hAnsi="Times New Roman"/>
          <w:sz w:val="28"/>
          <w:szCs w:val="28"/>
        </w:rPr>
        <w:t xml:space="preserve">: </w:t>
      </w:r>
      <w:r w:rsidR="00C75B57" w:rsidRPr="00C75B57">
        <w:rPr>
          <w:rFonts w:ascii="Times New Roman" w:hAnsi="Times New Roman"/>
          <w:sz w:val="28"/>
          <w:szCs w:val="28"/>
        </w:rPr>
        <w:t>р</w:t>
      </w:r>
      <w:r w:rsidRPr="00C75B57">
        <w:rPr>
          <w:rFonts w:ascii="Times New Roman" w:hAnsi="Times New Roman"/>
          <w:sz w:val="28"/>
          <w:szCs w:val="28"/>
        </w:rPr>
        <w:t>аспоряжение</w:t>
      </w:r>
      <w:r w:rsidRPr="00644354">
        <w:rPr>
          <w:rFonts w:ascii="Times New Roman" w:hAnsi="Times New Roman"/>
          <w:sz w:val="28"/>
          <w:szCs w:val="28"/>
        </w:rPr>
        <w:t xml:space="preserve"> администрации </w:t>
      </w:r>
      <w:r w:rsidR="00CE029E">
        <w:rPr>
          <w:rFonts w:ascii="Times New Roman" w:hAnsi="Times New Roman"/>
          <w:sz w:val="28"/>
          <w:szCs w:val="28"/>
        </w:rPr>
        <w:t>Озерского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</w:t>
      </w:r>
      <w:r w:rsidR="00B50F76">
        <w:rPr>
          <w:rFonts w:ascii="Times New Roman" w:hAnsi="Times New Roman"/>
          <w:sz w:val="28"/>
          <w:szCs w:val="28"/>
        </w:rPr>
        <w:t xml:space="preserve"> района Саратовской области от 28</w:t>
      </w:r>
      <w:r w:rsidRPr="00644354">
        <w:rPr>
          <w:rFonts w:ascii="Times New Roman" w:hAnsi="Times New Roman"/>
          <w:sz w:val="28"/>
          <w:szCs w:val="28"/>
        </w:rPr>
        <w:t>.12.201</w:t>
      </w:r>
      <w:r w:rsidR="00B50F76">
        <w:rPr>
          <w:rFonts w:ascii="Times New Roman" w:hAnsi="Times New Roman"/>
          <w:sz w:val="28"/>
          <w:szCs w:val="28"/>
        </w:rPr>
        <w:t>6</w:t>
      </w:r>
      <w:r w:rsidRPr="00644354">
        <w:rPr>
          <w:rFonts w:ascii="Times New Roman" w:hAnsi="Times New Roman"/>
          <w:sz w:val="28"/>
          <w:szCs w:val="28"/>
        </w:rPr>
        <w:t xml:space="preserve"> года № </w:t>
      </w:r>
      <w:r w:rsidR="00B50F76">
        <w:rPr>
          <w:rFonts w:ascii="Times New Roman" w:hAnsi="Times New Roman"/>
          <w:sz w:val="28"/>
          <w:szCs w:val="28"/>
        </w:rPr>
        <w:t>45</w:t>
      </w:r>
      <w:r w:rsidRPr="00644354">
        <w:rPr>
          <w:rFonts w:ascii="Times New Roman" w:hAnsi="Times New Roman"/>
          <w:sz w:val="28"/>
          <w:szCs w:val="28"/>
        </w:rPr>
        <w:t>-р «О назначении должностного лица, ответственного за осуществление закупок (контрактного управляющего)</w:t>
      </w:r>
      <w:r w:rsidRPr="00C75B57">
        <w:rPr>
          <w:rFonts w:ascii="Times New Roman" w:hAnsi="Times New Roman"/>
          <w:sz w:val="28"/>
          <w:szCs w:val="28"/>
        </w:rPr>
        <w:t>»,</w:t>
      </w:r>
      <w:r w:rsidRPr="00C75B5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D36E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91119">
        <w:rPr>
          <w:rFonts w:ascii="Times New Roman" w:hAnsi="Times New Roman"/>
          <w:sz w:val="28"/>
          <w:szCs w:val="28"/>
        </w:rPr>
        <w:t xml:space="preserve"> </w:t>
      </w:r>
      <w:r w:rsidR="00C75B57">
        <w:rPr>
          <w:rFonts w:ascii="Times New Roman" w:hAnsi="Times New Roman"/>
          <w:sz w:val="28"/>
          <w:szCs w:val="28"/>
        </w:rPr>
        <w:t>п</w:t>
      </w:r>
      <w:r w:rsidRPr="00644354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="003F5243">
        <w:rPr>
          <w:rFonts w:ascii="Times New Roman" w:hAnsi="Times New Roman"/>
          <w:sz w:val="28"/>
          <w:szCs w:val="28"/>
        </w:rPr>
        <w:t>Озерского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D71F27">
        <w:rPr>
          <w:rFonts w:ascii="Times New Roman" w:hAnsi="Times New Roman"/>
          <w:sz w:val="28"/>
          <w:szCs w:val="28"/>
        </w:rPr>
        <w:t>1</w:t>
      </w:r>
      <w:r w:rsidR="002A5079">
        <w:rPr>
          <w:rFonts w:ascii="Times New Roman" w:hAnsi="Times New Roman"/>
          <w:sz w:val="28"/>
          <w:szCs w:val="28"/>
        </w:rPr>
        <w:t>7</w:t>
      </w:r>
      <w:r w:rsidRPr="00644354">
        <w:rPr>
          <w:rFonts w:ascii="Times New Roman" w:hAnsi="Times New Roman"/>
          <w:sz w:val="28"/>
          <w:szCs w:val="28"/>
        </w:rPr>
        <w:t>.</w:t>
      </w:r>
      <w:r w:rsidR="002A5079">
        <w:rPr>
          <w:rFonts w:ascii="Times New Roman" w:hAnsi="Times New Roman"/>
          <w:sz w:val="28"/>
          <w:szCs w:val="28"/>
        </w:rPr>
        <w:t>04</w:t>
      </w:r>
      <w:r w:rsidRPr="00644354">
        <w:rPr>
          <w:rFonts w:ascii="Times New Roman" w:hAnsi="Times New Roman"/>
          <w:sz w:val="28"/>
          <w:szCs w:val="28"/>
        </w:rPr>
        <w:t>.201</w:t>
      </w:r>
      <w:r w:rsidR="002A5079">
        <w:rPr>
          <w:rFonts w:ascii="Times New Roman" w:hAnsi="Times New Roman"/>
          <w:sz w:val="28"/>
          <w:szCs w:val="28"/>
        </w:rPr>
        <w:t>9 года №11</w:t>
      </w:r>
      <w:r w:rsidRPr="00644354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администрации </w:t>
      </w:r>
      <w:r w:rsidR="003F5243">
        <w:rPr>
          <w:rFonts w:ascii="Times New Roman" w:hAnsi="Times New Roman"/>
          <w:sz w:val="28"/>
          <w:szCs w:val="28"/>
        </w:rPr>
        <w:t>Озерского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  <w:r w:rsidRPr="00644354">
        <w:rPr>
          <w:rFonts w:ascii="Times New Roman" w:hAnsi="Times New Roman"/>
          <w:sz w:val="28"/>
          <w:szCs w:val="28"/>
        </w:rPr>
        <w:t xml:space="preserve"> Озинского муниципального района Саратовской области»</w:t>
      </w:r>
      <w:r w:rsidR="00D71F27">
        <w:rPr>
          <w:rFonts w:ascii="Times New Roman" w:hAnsi="Times New Roman"/>
          <w:sz w:val="28"/>
          <w:szCs w:val="28"/>
        </w:rPr>
        <w:t xml:space="preserve"> (с изменениями</w:t>
      </w:r>
      <w:r w:rsidR="004E5138">
        <w:rPr>
          <w:rFonts w:ascii="Times New Roman" w:hAnsi="Times New Roman"/>
          <w:sz w:val="28"/>
          <w:szCs w:val="28"/>
        </w:rPr>
        <w:t>)</w:t>
      </w:r>
      <w:r w:rsidRPr="00644354">
        <w:rPr>
          <w:rFonts w:ascii="Times New Roman" w:hAnsi="Times New Roman"/>
          <w:sz w:val="28"/>
          <w:szCs w:val="28"/>
        </w:rPr>
        <w:t xml:space="preserve">, </w:t>
      </w:r>
      <w:r w:rsidR="007F0E8A">
        <w:rPr>
          <w:rFonts w:ascii="Times New Roman" w:hAnsi="Times New Roman"/>
          <w:sz w:val="28"/>
          <w:szCs w:val="28"/>
        </w:rPr>
        <w:t xml:space="preserve">план закупок и </w:t>
      </w:r>
      <w:r w:rsidRPr="00644354">
        <w:rPr>
          <w:rFonts w:ascii="Times New Roman" w:hAnsi="Times New Roman"/>
          <w:sz w:val="28"/>
          <w:szCs w:val="28"/>
        </w:rPr>
        <w:t xml:space="preserve">план-график </w:t>
      </w:r>
      <w:r w:rsidR="007F0E8A" w:rsidRPr="004F3FF3">
        <w:rPr>
          <w:rFonts w:ascii="Times New Roman" w:hAnsi="Times New Roman"/>
          <w:sz w:val="28"/>
          <w:szCs w:val="28"/>
        </w:rPr>
        <w:t>товаров, работ, услуг для обеспечения муниципальных нужд</w:t>
      </w:r>
      <w:r w:rsidRPr="00644354">
        <w:rPr>
          <w:rFonts w:ascii="Times New Roman" w:hAnsi="Times New Roman"/>
          <w:sz w:val="28"/>
          <w:szCs w:val="28"/>
        </w:rPr>
        <w:t xml:space="preserve"> администрации </w:t>
      </w:r>
      <w:r w:rsidR="003F5243">
        <w:rPr>
          <w:rFonts w:ascii="Times New Roman" w:hAnsi="Times New Roman"/>
          <w:sz w:val="28"/>
          <w:szCs w:val="28"/>
        </w:rPr>
        <w:t>Озерского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7F0E8A">
        <w:rPr>
          <w:rFonts w:ascii="Times New Roman" w:hAnsi="Times New Roman"/>
          <w:sz w:val="28"/>
          <w:szCs w:val="28"/>
        </w:rPr>
        <w:t xml:space="preserve"> на 201</w:t>
      </w:r>
      <w:r w:rsidR="002A5079">
        <w:rPr>
          <w:rFonts w:ascii="Times New Roman" w:hAnsi="Times New Roman"/>
          <w:sz w:val="28"/>
          <w:szCs w:val="28"/>
        </w:rPr>
        <w:t>9</w:t>
      </w:r>
      <w:r w:rsidR="007F0E8A">
        <w:rPr>
          <w:rFonts w:ascii="Times New Roman" w:hAnsi="Times New Roman"/>
          <w:sz w:val="28"/>
          <w:szCs w:val="28"/>
        </w:rPr>
        <w:t xml:space="preserve"> год</w:t>
      </w:r>
      <w:r w:rsidRPr="00644354">
        <w:rPr>
          <w:rFonts w:ascii="Times New Roman" w:hAnsi="Times New Roman"/>
          <w:sz w:val="28"/>
          <w:szCs w:val="28"/>
        </w:rPr>
        <w:t>, заключенные договора</w:t>
      </w:r>
      <w:r w:rsidR="007F0E8A">
        <w:rPr>
          <w:rFonts w:ascii="Times New Roman" w:hAnsi="Times New Roman"/>
          <w:sz w:val="28"/>
          <w:szCs w:val="28"/>
        </w:rPr>
        <w:t xml:space="preserve">, </w:t>
      </w:r>
      <w:r w:rsidR="007F0E8A" w:rsidRPr="004F3FF3">
        <w:rPr>
          <w:rFonts w:ascii="Times New Roman" w:hAnsi="Times New Roman"/>
          <w:sz w:val="28"/>
          <w:szCs w:val="28"/>
        </w:rPr>
        <w:t>отчет об осуществлении закупок</w:t>
      </w:r>
      <w:r w:rsidR="007F0E8A">
        <w:rPr>
          <w:rFonts w:ascii="Times New Roman" w:hAnsi="Times New Roman"/>
          <w:sz w:val="28"/>
          <w:szCs w:val="28"/>
        </w:rPr>
        <w:t xml:space="preserve"> </w:t>
      </w:r>
      <w:r w:rsidR="008629C2" w:rsidRPr="004F3FF3">
        <w:rPr>
          <w:rFonts w:ascii="Times New Roman" w:hAnsi="Times New Roman"/>
          <w:sz w:val="28"/>
          <w:szCs w:val="28"/>
        </w:rPr>
        <w:t xml:space="preserve">товаров, работ, услуг </w:t>
      </w:r>
      <w:r w:rsidR="007F0E8A">
        <w:rPr>
          <w:rFonts w:ascii="Times New Roman" w:hAnsi="Times New Roman"/>
          <w:sz w:val="28"/>
          <w:szCs w:val="28"/>
        </w:rPr>
        <w:t>за январь-</w:t>
      </w:r>
      <w:r w:rsidR="002A5079">
        <w:rPr>
          <w:rFonts w:ascii="Times New Roman" w:hAnsi="Times New Roman"/>
          <w:sz w:val="28"/>
          <w:szCs w:val="28"/>
        </w:rPr>
        <w:t>март</w:t>
      </w:r>
      <w:r w:rsidR="007F0E8A">
        <w:rPr>
          <w:rFonts w:ascii="Times New Roman" w:hAnsi="Times New Roman"/>
          <w:sz w:val="28"/>
          <w:szCs w:val="28"/>
        </w:rPr>
        <w:t xml:space="preserve"> 201</w:t>
      </w:r>
      <w:r w:rsidR="002A5079">
        <w:rPr>
          <w:rFonts w:ascii="Times New Roman" w:hAnsi="Times New Roman"/>
          <w:sz w:val="28"/>
          <w:szCs w:val="28"/>
        </w:rPr>
        <w:t>9</w:t>
      </w:r>
      <w:r w:rsidR="007F0E8A">
        <w:rPr>
          <w:rFonts w:ascii="Times New Roman" w:hAnsi="Times New Roman"/>
          <w:sz w:val="28"/>
          <w:szCs w:val="28"/>
        </w:rPr>
        <w:t xml:space="preserve"> год</w:t>
      </w:r>
      <w:r w:rsidR="002A5079">
        <w:rPr>
          <w:rFonts w:ascii="Times New Roman" w:hAnsi="Times New Roman"/>
          <w:sz w:val="28"/>
          <w:szCs w:val="28"/>
        </w:rPr>
        <w:t>а</w:t>
      </w:r>
      <w:r w:rsidRPr="00644354">
        <w:rPr>
          <w:rFonts w:ascii="Times New Roman" w:hAnsi="Times New Roman"/>
          <w:sz w:val="28"/>
          <w:szCs w:val="28"/>
        </w:rPr>
        <w:t>.</w:t>
      </w:r>
    </w:p>
    <w:p w:rsidR="00C9190B" w:rsidRPr="001D4EA2" w:rsidRDefault="00C9190B" w:rsidP="00C919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D4EA2">
        <w:rPr>
          <w:rFonts w:ascii="Times New Roman" w:hAnsi="Times New Roman"/>
          <w:b/>
          <w:bCs/>
          <w:sz w:val="28"/>
          <w:szCs w:val="28"/>
        </w:rPr>
        <w:t xml:space="preserve">           2.3. В результате проверки  документов регламентирующих осуществления закупок, установлено: </w:t>
      </w:r>
    </w:p>
    <w:p w:rsidR="00E14114" w:rsidRPr="00A13E46" w:rsidRDefault="00E14114" w:rsidP="00E1411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65DB0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>м</w:t>
      </w:r>
      <w:r w:rsidRPr="00C65DB0">
        <w:rPr>
          <w:rFonts w:ascii="Times New Roman" w:hAnsi="Times New Roman"/>
          <w:sz w:val="28"/>
          <w:szCs w:val="28"/>
        </w:rPr>
        <w:t xml:space="preserve"> администрации </w:t>
      </w:r>
      <w:r w:rsidR="003F5243">
        <w:rPr>
          <w:rFonts w:ascii="Times New Roman" w:hAnsi="Times New Roman"/>
          <w:sz w:val="28"/>
          <w:szCs w:val="28"/>
        </w:rPr>
        <w:t>Озерского</w:t>
      </w:r>
      <w:r w:rsidRPr="00C65DB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B50F76">
        <w:rPr>
          <w:rFonts w:ascii="Times New Roman" w:hAnsi="Times New Roman"/>
          <w:sz w:val="28"/>
          <w:szCs w:val="28"/>
        </w:rPr>
        <w:t>28</w:t>
      </w:r>
      <w:r w:rsidR="00B50F76" w:rsidRPr="00644354">
        <w:rPr>
          <w:rFonts w:ascii="Times New Roman" w:hAnsi="Times New Roman"/>
          <w:sz w:val="28"/>
          <w:szCs w:val="28"/>
        </w:rPr>
        <w:t>.12.201</w:t>
      </w:r>
      <w:r w:rsidR="00B50F76">
        <w:rPr>
          <w:rFonts w:ascii="Times New Roman" w:hAnsi="Times New Roman"/>
          <w:sz w:val="28"/>
          <w:szCs w:val="28"/>
        </w:rPr>
        <w:t>6</w:t>
      </w:r>
      <w:r w:rsidR="00B50F76" w:rsidRPr="00644354">
        <w:rPr>
          <w:rFonts w:ascii="Times New Roman" w:hAnsi="Times New Roman"/>
          <w:sz w:val="28"/>
          <w:szCs w:val="28"/>
        </w:rPr>
        <w:t xml:space="preserve"> года № </w:t>
      </w:r>
      <w:r w:rsidR="00B50F76">
        <w:rPr>
          <w:rFonts w:ascii="Times New Roman" w:hAnsi="Times New Roman"/>
          <w:sz w:val="28"/>
          <w:szCs w:val="28"/>
        </w:rPr>
        <w:t>45</w:t>
      </w:r>
      <w:r w:rsidR="00B50F76" w:rsidRPr="00644354">
        <w:rPr>
          <w:rFonts w:ascii="Times New Roman" w:hAnsi="Times New Roman"/>
          <w:sz w:val="28"/>
          <w:szCs w:val="28"/>
        </w:rPr>
        <w:t>-р</w:t>
      </w:r>
      <w:r w:rsidRPr="00C65DB0">
        <w:rPr>
          <w:rFonts w:ascii="Times New Roman" w:hAnsi="Times New Roman"/>
          <w:sz w:val="28"/>
          <w:szCs w:val="28"/>
        </w:rPr>
        <w:t xml:space="preserve"> «О назначении должностного лица, ответственного за осуществление закупок (контрактного управляющего)</w:t>
      </w:r>
      <w:r>
        <w:rPr>
          <w:rFonts w:ascii="Times New Roman" w:hAnsi="Times New Roman"/>
          <w:sz w:val="28"/>
          <w:szCs w:val="28"/>
        </w:rPr>
        <w:t>»</w:t>
      </w:r>
      <w:r w:rsidRPr="00C65DB0">
        <w:rPr>
          <w:rFonts w:ascii="Times New Roman" w:hAnsi="Times New Roman"/>
          <w:sz w:val="28"/>
          <w:szCs w:val="28"/>
        </w:rPr>
        <w:t xml:space="preserve"> </w:t>
      </w:r>
      <w:r w:rsidRPr="00A13E46">
        <w:rPr>
          <w:rFonts w:ascii="Times New Roman" w:hAnsi="Times New Roman"/>
          <w:sz w:val="28"/>
          <w:szCs w:val="28"/>
        </w:rPr>
        <w:t>назначен</w:t>
      </w:r>
      <w:r w:rsidR="004E5138">
        <w:rPr>
          <w:rFonts w:ascii="Times New Roman" w:hAnsi="Times New Roman"/>
          <w:sz w:val="28"/>
          <w:szCs w:val="28"/>
        </w:rPr>
        <w:t>а</w:t>
      </w:r>
      <w:r w:rsidRPr="00A13E46">
        <w:rPr>
          <w:rFonts w:ascii="Times New Roman" w:hAnsi="Times New Roman"/>
          <w:sz w:val="28"/>
          <w:szCs w:val="28"/>
        </w:rPr>
        <w:t xml:space="preserve"> контрактны</w:t>
      </w:r>
      <w:r w:rsidR="004E5138">
        <w:rPr>
          <w:rFonts w:ascii="Times New Roman" w:hAnsi="Times New Roman"/>
          <w:sz w:val="28"/>
          <w:szCs w:val="28"/>
        </w:rPr>
        <w:t>м</w:t>
      </w:r>
      <w:r w:rsidRPr="00A13E46">
        <w:rPr>
          <w:rFonts w:ascii="Times New Roman" w:hAnsi="Times New Roman"/>
          <w:sz w:val="28"/>
          <w:szCs w:val="28"/>
        </w:rPr>
        <w:t xml:space="preserve"> управляющи</w:t>
      </w:r>
      <w:r w:rsidR="004E5138">
        <w:rPr>
          <w:rFonts w:ascii="Times New Roman" w:hAnsi="Times New Roman"/>
          <w:sz w:val="28"/>
          <w:szCs w:val="28"/>
        </w:rPr>
        <w:t xml:space="preserve">м О.Г. </w:t>
      </w:r>
      <w:proofErr w:type="spellStart"/>
      <w:r w:rsidR="004E5138">
        <w:rPr>
          <w:rFonts w:ascii="Times New Roman" w:hAnsi="Times New Roman"/>
          <w:sz w:val="28"/>
          <w:szCs w:val="28"/>
        </w:rPr>
        <w:t>Шатович</w:t>
      </w:r>
      <w:proofErr w:type="spellEnd"/>
      <w:r w:rsidR="003A2E6E">
        <w:rPr>
          <w:rFonts w:ascii="Times New Roman" w:hAnsi="Times New Roman"/>
          <w:sz w:val="28"/>
          <w:szCs w:val="28"/>
        </w:rPr>
        <w:t>, глава Озерского МО</w:t>
      </w:r>
      <w:r w:rsidRPr="00A13E46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E14114" w:rsidRDefault="00E14114" w:rsidP="00E14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6D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6D9A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746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ст.39</w:t>
      </w:r>
      <w:r w:rsidRPr="00746D9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644354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3F5243">
        <w:rPr>
          <w:rFonts w:ascii="Times New Roman" w:hAnsi="Times New Roman"/>
          <w:sz w:val="28"/>
          <w:szCs w:val="28"/>
        </w:rPr>
        <w:t>Озерского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="00B50F76" w:rsidRPr="00644354">
        <w:rPr>
          <w:rFonts w:ascii="Times New Roman" w:hAnsi="Times New Roman"/>
          <w:sz w:val="28"/>
          <w:szCs w:val="28"/>
        </w:rPr>
        <w:t xml:space="preserve">от </w:t>
      </w:r>
      <w:r w:rsidR="00FA640D">
        <w:rPr>
          <w:rFonts w:ascii="Times New Roman" w:hAnsi="Times New Roman"/>
          <w:sz w:val="28"/>
          <w:szCs w:val="28"/>
        </w:rPr>
        <w:t>17</w:t>
      </w:r>
      <w:r w:rsidR="00FA640D" w:rsidRPr="00644354">
        <w:rPr>
          <w:rFonts w:ascii="Times New Roman" w:hAnsi="Times New Roman"/>
          <w:sz w:val="28"/>
          <w:szCs w:val="28"/>
        </w:rPr>
        <w:t>.</w:t>
      </w:r>
      <w:r w:rsidR="00FA640D">
        <w:rPr>
          <w:rFonts w:ascii="Times New Roman" w:hAnsi="Times New Roman"/>
          <w:sz w:val="28"/>
          <w:szCs w:val="28"/>
        </w:rPr>
        <w:t>04</w:t>
      </w:r>
      <w:r w:rsidR="00FA640D" w:rsidRPr="00644354">
        <w:rPr>
          <w:rFonts w:ascii="Times New Roman" w:hAnsi="Times New Roman"/>
          <w:sz w:val="28"/>
          <w:szCs w:val="28"/>
        </w:rPr>
        <w:t>.201</w:t>
      </w:r>
      <w:r w:rsidR="00FA640D">
        <w:rPr>
          <w:rFonts w:ascii="Times New Roman" w:hAnsi="Times New Roman"/>
          <w:sz w:val="28"/>
          <w:szCs w:val="28"/>
        </w:rPr>
        <w:t>9 года №11</w:t>
      </w:r>
      <w:r w:rsidR="00FA640D" w:rsidRPr="00644354">
        <w:rPr>
          <w:rFonts w:ascii="Times New Roman" w:hAnsi="Times New Roman"/>
          <w:sz w:val="28"/>
          <w:szCs w:val="28"/>
        </w:rPr>
        <w:t xml:space="preserve"> </w:t>
      </w:r>
      <w:r w:rsidRPr="00644354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администрации </w:t>
      </w:r>
      <w:r w:rsidR="003F5243">
        <w:rPr>
          <w:rFonts w:ascii="Times New Roman" w:hAnsi="Times New Roman"/>
          <w:sz w:val="28"/>
          <w:szCs w:val="28"/>
        </w:rPr>
        <w:t>Озерского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4E5138" w:rsidRPr="004E5138">
        <w:rPr>
          <w:rFonts w:ascii="Times New Roman" w:hAnsi="Times New Roman"/>
          <w:sz w:val="28"/>
          <w:szCs w:val="28"/>
        </w:rPr>
        <w:t xml:space="preserve"> </w:t>
      </w:r>
      <w:r w:rsidR="004E5138">
        <w:rPr>
          <w:rFonts w:ascii="Times New Roman" w:hAnsi="Times New Roman"/>
          <w:sz w:val="28"/>
          <w:szCs w:val="28"/>
        </w:rPr>
        <w:t>(с изменениями)</w:t>
      </w:r>
      <w:r w:rsidRPr="00644354">
        <w:rPr>
          <w:rFonts w:ascii="Times New Roman" w:hAnsi="Times New Roman"/>
          <w:sz w:val="28"/>
          <w:szCs w:val="28"/>
        </w:rPr>
        <w:t xml:space="preserve"> </w:t>
      </w:r>
      <w:r w:rsidRPr="00870890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0890">
        <w:rPr>
          <w:rFonts w:ascii="Times New Roman" w:hAnsi="Times New Roman"/>
          <w:sz w:val="28"/>
          <w:szCs w:val="28"/>
        </w:rPr>
        <w:t xml:space="preserve">оложение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70890">
        <w:rPr>
          <w:rFonts w:ascii="Times New Roman" w:hAnsi="Times New Roman"/>
          <w:sz w:val="28"/>
          <w:szCs w:val="28"/>
        </w:rPr>
        <w:t xml:space="preserve">определен состав </w:t>
      </w:r>
      <w:r>
        <w:rPr>
          <w:rFonts w:ascii="Times New Roman" w:hAnsi="Times New Roman"/>
          <w:sz w:val="28"/>
          <w:szCs w:val="28"/>
        </w:rPr>
        <w:t xml:space="preserve">Единой </w:t>
      </w:r>
      <w:r w:rsidRPr="00870890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62BB0" w:rsidRPr="00796934" w:rsidRDefault="00562BB0" w:rsidP="00562B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В состав комиссии входит 5 человек,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E14114" w:rsidRDefault="00E14114" w:rsidP="00E14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425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3A7">
        <w:rPr>
          <w:rFonts w:ascii="Times New Roman" w:hAnsi="Times New Roman"/>
          <w:sz w:val="28"/>
          <w:szCs w:val="28"/>
        </w:rPr>
        <w:t>Шатович</w:t>
      </w:r>
      <w:proofErr w:type="spellEnd"/>
      <w:r w:rsidR="004113A7">
        <w:rPr>
          <w:rFonts w:ascii="Times New Roman" w:hAnsi="Times New Roman"/>
          <w:sz w:val="28"/>
          <w:szCs w:val="28"/>
        </w:rPr>
        <w:t xml:space="preserve"> О.Г</w:t>
      </w:r>
      <w:r w:rsidR="00562B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4113A7">
        <w:rPr>
          <w:rFonts w:ascii="Times New Roman" w:hAnsi="Times New Roman"/>
          <w:sz w:val="28"/>
          <w:szCs w:val="28"/>
        </w:rPr>
        <w:t xml:space="preserve">председатель </w:t>
      </w:r>
      <w:r w:rsidRPr="00042519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562BB0" w:rsidRDefault="00562BB0" w:rsidP="00562B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61AA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Белекеева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Л.М., секретарь</w:t>
      </w:r>
      <w:r w:rsidRPr="00042519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4113A7" w:rsidRDefault="004113A7" w:rsidP="004113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425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A2D">
        <w:rPr>
          <w:rFonts w:ascii="Times New Roman" w:hAnsi="Times New Roman"/>
          <w:sz w:val="28"/>
          <w:szCs w:val="28"/>
        </w:rPr>
        <w:t>Шмыгалева</w:t>
      </w:r>
      <w:proofErr w:type="spellEnd"/>
      <w:r w:rsidR="00357A2D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>, член</w:t>
      </w:r>
      <w:r w:rsidRPr="00042519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4113A7" w:rsidRDefault="004113A7" w:rsidP="004113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425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Данченко А.А., член</w:t>
      </w:r>
      <w:r w:rsidRPr="00042519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C9190B" w:rsidRPr="0006630E" w:rsidRDefault="00C9190B" w:rsidP="00C919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DE3F88" w:rsidRPr="0006630E" w:rsidRDefault="00DE3F88" w:rsidP="00DE3F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lastRenderedPageBreak/>
        <w:t xml:space="preserve">2.4. В результате проверки осуществления закупок товаров, работ, услуг установлено: </w:t>
      </w:r>
    </w:p>
    <w:p w:rsidR="00DE3F88" w:rsidRPr="008E3BBB" w:rsidRDefault="00DE3F88" w:rsidP="00DE3F8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>2.4.1. План закупок, план-график закупок товаров, работ, услуг на 201</w:t>
      </w:r>
      <w:r w:rsidR="00562BB0">
        <w:rPr>
          <w:rFonts w:ascii="Times New Roman" w:hAnsi="Times New Roman"/>
          <w:b/>
          <w:bCs/>
          <w:sz w:val="28"/>
          <w:szCs w:val="28"/>
        </w:rPr>
        <w:t>9</w:t>
      </w:r>
      <w:r w:rsidRPr="008E3BBB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DE3F88" w:rsidRPr="00AB6872" w:rsidRDefault="00DE3F88" w:rsidP="00DE3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562BB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 xml:space="preserve">услуг. </w:t>
      </w:r>
      <w:r w:rsidRPr="00AB6872">
        <w:rPr>
          <w:rFonts w:ascii="Times New Roman" w:hAnsi="Times New Roman"/>
          <w:sz w:val="28"/>
          <w:szCs w:val="28"/>
        </w:rPr>
        <w:t>Закупки конкурентным способом не запланированы.</w:t>
      </w:r>
    </w:p>
    <w:p w:rsidR="00DE3F88" w:rsidRPr="0071402E" w:rsidRDefault="00DE3F88" w:rsidP="00DE3F88">
      <w:pPr>
        <w:pStyle w:val="a3"/>
        <w:rPr>
          <w:szCs w:val="28"/>
        </w:rPr>
      </w:pPr>
      <w:r w:rsidRPr="0071402E">
        <w:rPr>
          <w:szCs w:val="28"/>
        </w:rPr>
        <w:t>Согласно предоставленному отчету об осуществлении закупок товаров, работ, услуг за январь-</w:t>
      </w:r>
      <w:r w:rsidR="0071402E" w:rsidRPr="0071402E">
        <w:rPr>
          <w:szCs w:val="28"/>
        </w:rPr>
        <w:t>март</w:t>
      </w:r>
      <w:r w:rsidRPr="0071402E">
        <w:rPr>
          <w:szCs w:val="28"/>
        </w:rPr>
        <w:t xml:space="preserve"> 201</w:t>
      </w:r>
      <w:r w:rsidR="0071402E" w:rsidRPr="0071402E">
        <w:rPr>
          <w:szCs w:val="28"/>
        </w:rPr>
        <w:t>9</w:t>
      </w:r>
      <w:r w:rsidRPr="0071402E">
        <w:rPr>
          <w:szCs w:val="28"/>
        </w:rPr>
        <w:t xml:space="preserve"> года, общая сумма средств, предусмотренная на закупки товаров, работ, услуг в 201</w:t>
      </w:r>
      <w:r w:rsidR="0071402E" w:rsidRPr="0071402E">
        <w:rPr>
          <w:szCs w:val="28"/>
        </w:rPr>
        <w:t>9</w:t>
      </w:r>
      <w:r w:rsidRPr="0071402E">
        <w:rPr>
          <w:szCs w:val="28"/>
        </w:rPr>
        <w:t xml:space="preserve"> году составляет </w:t>
      </w:r>
      <w:r w:rsidR="0071402E" w:rsidRPr="0071402E">
        <w:rPr>
          <w:szCs w:val="28"/>
        </w:rPr>
        <w:t>252</w:t>
      </w:r>
      <w:r w:rsidRPr="0071402E">
        <w:rPr>
          <w:szCs w:val="28"/>
        </w:rPr>
        <w:t xml:space="preserve"> тыс. руб. На выделенные денежные средства планируется осуществить закупки у единственного поставщика на сумму </w:t>
      </w:r>
      <w:r w:rsidR="0071402E" w:rsidRPr="0071402E">
        <w:rPr>
          <w:szCs w:val="28"/>
        </w:rPr>
        <w:t>252</w:t>
      </w:r>
      <w:r w:rsidRPr="0071402E">
        <w:rPr>
          <w:szCs w:val="28"/>
        </w:rPr>
        <w:t xml:space="preserve"> </w:t>
      </w:r>
      <w:proofErr w:type="spellStart"/>
      <w:r w:rsidRPr="0071402E">
        <w:rPr>
          <w:szCs w:val="28"/>
        </w:rPr>
        <w:t>тыс</w:t>
      </w:r>
      <w:proofErr w:type="gramStart"/>
      <w:r w:rsidRPr="0071402E">
        <w:rPr>
          <w:szCs w:val="28"/>
        </w:rPr>
        <w:t>.р</w:t>
      </w:r>
      <w:proofErr w:type="gramEnd"/>
      <w:r w:rsidRPr="0071402E">
        <w:rPr>
          <w:szCs w:val="28"/>
        </w:rPr>
        <w:t>уб</w:t>
      </w:r>
      <w:proofErr w:type="spellEnd"/>
      <w:r w:rsidRPr="0071402E">
        <w:rPr>
          <w:szCs w:val="28"/>
        </w:rPr>
        <w:t xml:space="preserve">.(100%) в том числе закупки малого объема (по п. 4 ст. 93 ФЗ-44ФЗ) на сумму </w:t>
      </w:r>
      <w:r w:rsidR="0071402E" w:rsidRPr="0071402E">
        <w:rPr>
          <w:szCs w:val="28"/>
        </w:rPr>
        <w:t>244</w:t>
      </w:r>
      <w:r w:rsidRPr="0071402E">
        <w:rPr>
          <w:szCs w:val="28"/>
        </w:rPr>
        <w:t xml:space="preserve"> </w:t>
      </w:r>
      <w:proofErr w:type="spellStart"/>
      <w:r w:rsidRPr="0071402E">
        <w:rPr>
          <w:szCs w:val="28"/>
        </w:rPr>
        <w:t>тыс</w:t>
      </w:r>
      <w:proofErr w:type="gramStart"/>
      <w:r w:rsidRPr="0071402E">
        <w:rPr>
          <w:szCs w:val="28"/>
        </w:rPr>
        <w:t>.р</w:t>
      </w:r>
      <w:proofErr w:type="gramEnd"/>
      <w:r w:rsidRPr="0071402E">
        <w:rPr>
          <w:szCs w:val="28"/>
        </w:rPr>
        <w:t>уб</w:t>
      </w:r>
      <w:proofErr w:type="spellEnd"/>
      <w:r w:rsidRPr="0071402E">
        <w:rPr>
          <w:szCs w:val="28"/>
        </w:rPr>
        <w:t>.(</w:t>
      </w:r>
      <w:r w:rsidR="007A3C80" w:rsidRPr="0071402E">
        <w:rPr>
          <w:szCs w:val="28"/>
        </w:rPr>
        <w:t>9</w:t>
      </w:r>
      <w:r w:rsidR="0071402E" w:rsidRPr="0071402E">
        <w:rPr>
          <w:szCs w:val="28"/>
        </w:rPr>
        <w:t>6,8</w:t>
      </w:r>
      <w:r w:rsidRPr="0071402E">
        <w:rPr>
          <w:szCs w:val="28"/>
        </w:rPr>
        <w:t xml:space="preserve">%). Закупки конкурентным способом не осуществлялись. </w:t>
      </w:r>
    </w:p>
    <w:p w:rsidR="002E5E07" w:rsidRPr="008E3BBB" w:rsidRDefault="002E5E07" w:rsidP="002E5E07">
      <w:pPr>
        <w:pStyle w:val="a3"/>
        <w:rPr>
          <w:szCs w:val="28"/>
        </w:rPr>
      </w:pPr>
      <w:r w:rsidRPr="008E3BBB">
        <w:rPr>
          <w:szCs w:val="28"/>
        </w:rPr>
        <w:t>Отчет об объеме закупок у субъектов малого предпринимательства и социально ориентированных некоммерческих организаций за 201</w:t>
      </w:r>
      <w:r>
        <w:rPr>
          <w:szCs w:val="28"/>
        </w:rPr>
        <w:t xml:space="preserve">8 </w:t>
      </w:r>
      <w:r w:rsidRPr="008E3BBB">
        <w:rPr>
          <w:szCs w:val="28"/>
        </w:rPr>
        <w:t xml:space="preserve">год </w:t>
      </w:r>
      <w:r w:rsidRPr="00147EC6">
        <w:rPr>
          <w:szCs w:val="28"/>
        </w:rPr>
        <w:t>размещен на официальном сайте 31.03.2019 года, что соответствует ч. 4 ст. 30</w:t>
      </w:r>
      <w:r w:rsidRPr="008E3BBB">
        <w:rPr>
          <w:szCs w:val="28"/>
        </w:rPr>
        <w:t xml:space="preserve"> ФЗ № 44-ФЗ.</w:t>
      </w:r>
    </w:p>
    <w:p w:rsidR="002E5E07" w:rsidRPr="0006630E" w:rsidRDefault="002E5E07" w:rsidP="002E5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2E5E07" w:rsidRDefault="002E5E07" w:rsidP="002E5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проверяемый период з</w:t>
      </w:r>
      <w:r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>
        <w:rPr>
          <w:rFonts w:ascii="Times New Roman" w:hAnsi="Times New Roman"/>
          <w:sz w:val="28"/>
          <w:szCs w:val="28"/>
        </w:rPr>
        <w:t xml:space="preserve">аукциона, </w:t>
      </w:r>
      <w:r w:rsidRPr="0006630E">
        <w:rPr>
          <w:rFonts w:ascii="Times New Roman" w:hAnsi="Times New Roman"/>
          <w:sz w:val="28"/>
          <w:szCs w:val="28"/>
        </w:rPr>
        <w:t>запроса котировок</w:t>
      </w:r>
      <w:r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3C0FDF" w:rsidRPr="00E179F7" w:rsidRDefault="003C0FDF" w:rsidP="003C0F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9F7">
        <w:rPr>
          <w:rFonts w:ascii="Times New Roman" w:hAnsi="Times New Roman"/>
          <w:sz w:val="28"/>
          <w:szCs w:val="28"/>
        </w:rPr>
        <w:t xml:space="preserve">на дату проведения проверки, </w:t>
      </w:r>
      <w:r>
        <w:rPr>
          <w:rFonts w:ascii="Times New Roman" w:hAnsi="Times New Roman"/>
          <w:sz w:val="28"/>
          <w:szCs w:val="28"/>
        </w:rPr>
        <w:t>закуп</w:t>
      </w:r>
      <w:r w:rsidRPr="00E179F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E179F7">
        <w:rPr>
          <w:rFonts w:ascii="Times New Roman" w:hAnsi="Times New Roman"/>
          <w:sz w:val="28"/>
          <w:szCs w:val="28"/>
        </w:rPr>
        <w:t xml:space="preserve"> конкурентным способом не </w:t>
      </w:r>
      <w:r>
        <w:rPr>
          <w:rFonts w:ascii="Times New Roman" w:hAnsi="Times New Roman"/>
          <w:sz w:val="28"/>
          <w:szCs w:val="28"/>
        </w:rPr>
        <w:t>размещались</w:t>
      </w:r>
      <w:r w:rsidRPr="00E179F7">
        <w:rPr>
          <w:rFonts w:ascii="Times New Roman" w:hAnsi="Times New Roman"/>
          <w:sz w:val="28"/>
          <w:szCs w:val="28"/>
        </w:rPr>
        <w:t xml:space="preserve">.  </w:t>
      </w:r>
    </w:p>
    <w:p w:rsidR="002E5E07" w:rsidRPr="0006630E" w:rsidRDefault="002E5E07" w:rsidP="002E5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06630E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2E5E07" w:rsidRDefault="002E5E07" w:rsidP="002E5E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2E5E07" w:rsidRPr="00667A7C" w:rsidRDefault="002E5E07" w:rsidP="002E5E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2E5E07" w:rsidRDefault="002E5E07" w:rsidP="002E5E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5E07" w:rsidRDefault="002E5E07" w:rsidP="002E5E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2E5E07" w:rsidRPr="005B51D8" w:rsidRDefault="002E5E07" w:rsidP="002E5E0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2E5E07" w:rsidRDefault="002E5E07" w:rsidP="002E5E0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797">
        <w:rPr>
          <w:rFonts w:ascii="Times New Roman" w:hAnsi="Times New Roman"/>
          <w:sz w:val="28"/>
          <w:szCs w:val="28"/>
        </w:rPr>
        <w:t xml:space="preserve">3.1. </w:t>
      </w:r>
      <w:r w:rsidRPr="00BB67A2">
        <w:rPr>
          <w:rFonts w:ascii="Times New Roman" w:hAnsi="Times New Roman"/>
          <w:sz w:val="28"/>
          <w:szCs w:val="28"/>
        </w:rPr>
        <w:t xml:space="preserve">В связи с тем, что, </w:t>
      </w:r>
      <w:r>
        <w:rPr>
          <w:rFonts w:ascii="Times New Roman" w:hAnsi="Times New Roman"/>
          <w:sz w:val="28"/>
          <w:szCs w:val="28"/>
        </w:rPr>
        <w:t>нарушения</w:t>
      </w:r>
      <w:r w:rsidRPr="00BB67A2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выявлены</w:t>
      </w:r>
      <w:r w:rsidRPr="00BB67A2">
        <w:rPr>
          <w:rFonts w:ascii="Times New Roman" w:hAnsi="Times New Roman"/>
          <w:sz w:val="28"/>
          <w:szCs w:val="28"/>
        </w:rPr>
        <w:t>, предписание не выдавалось.</w:t>
      </w:r>
    </w:p>
    <w:p w:rsidR="00097FD2" w:rsidRDefault="00097FD2" w:rsidP="00097FD2">
      <w:pPr>
        <w:pStyle w:val="a3"/>
        <w:rPr>
          <w:szCs w:val="28"/>
        </w:rPr>
      </w:pPr>
      <w:r>
        <w:t xml:space="preserve">3.2. </w:t>
      </w:r>
      <w:proofErr w:type="gramStart"/>
      <w:r w:rsidRPr="005055C6">
        <w:t xml:space="preserve">Настоящий акт составлен в </w:t>
      </w:r>
      <w:r>
        <w:t>3-х</w:t>
      </w:r>
      <w:r w:rsidRPr="005055C6">
        <w:t xml:space="preserve"> экземплярах на </w:t>
      </w:r>
      <w:r w:rsidR="00A26206">
        <w:t>3</w:t>
      </w:r>
      <w:r w:rsidRPr="005055C6">
        <w:t xml:space="preserve"> </w:t>
      </w:r>
      <w:r>
        <w:t>страницах каждый</w:t>
      </w:r>
      <w:r w:rsidRPr="005055C6">
        <w:t xml:space="preserve">, </w:t>
      </w:r>
      <w:r>
        <w:t>один</w:t>
      </w:r>
      <w:r w:rsidRPr="005055C6">
        <w:t xml:space="preserve"> экземпляр  хранится в отделе по координации и контролю закупок для </w:t>
      </w:r>
      <w:r>
        <w:t xml:space="preserve">муниципальных </w:t>
      </w:r>
      <w:r w:rsidRPr="005055C6">
        <w:t xml:space="preserve">нужд района администрации Озинского муниципального района, </w:t>
      </w:r>
      <w:r>
        <w:t>второй</w:t>
      </w:r>
      <w:r w:rsidRPr="005055C6">
        <w:t xml:space="preserve"> экземпляр</w:t>
      </w:r>
      <w:r>
        <w:t xml:space="preserve"> </w:t>
      </w:r>
      <w:r w:rsidRPr="005055C6">
        <w:t>переда</w:t>
      </w:r>
      <w:r>
        <w:t>е</w:t>
      </w:r>
      <w:r w:rsidRPr="005055C6">
        <w:t xml:space="preserve">тся </w:t>
      </w:r>
      <w:r w:rsidRPr="00127B11">
        <w:t xml:space="preserve">в </w:t>
      </w:r>
      <w:r w:rsidRPr="00127B11">
        <w:rPr>
          <w:szCs w:val="28"/>
        </w:rPr>
        <w:t xml:space="preserve">администрацию </w:t>
      </w:r>
      <w:r w:rsidR="006D5234">
        <w:rPr>
          <w:szCs w:val="28"/>
        </w:rPr>
        <w:t>Озерского</w:t>
      </w:r>
      <w:r>
        <w:rPr>
          <w:szCs w:val="28"/>
        </w:rPr>
        <w:t xml:space="preserve"> </w:t>
      </w:r>
      <w:r w:rsidRPr="00127B11">
        <w:rPr>
          <w:szCs w:val="28"/>
        </w:rPr>
        <w:t>муниципального образования Озинского муниципального района Саратовской области</w:t>
      </w:r>
      <w:r w:rsidRPr="005C7797">
        <w:rPr>
          <w:szCs w:val="28"/>
        </w:rPr>
        <w:t>, третий экземпляр передается в прокуратуру Озинского муниципального района Саратовской области.</w:t>
      </w:r>
      <w:proofErr w:type="gramEnd"/>
    </w:p>
    <w:p w:rsidR="002E5E07" w:rsidRPr="00127B11" w:rsidRDefault="002E5E07" w:rsidP="00097FD2">
      <w:pPr>
        <w:pStyle w:val="a3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2E5E07" w:rsidRPr="005C7797" w:rsidTr="00C121A5">
        <w:tc>
          <w:tcPr>
            <w:tcW w:w="3652" w:type="dxa"/>
          </w:tcPr>
          <w:p w:rsidR="002E5E07" w:rsidRPr="005C7797" w:rsidRDefault="002E5E07" w:rsidP="00C12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2E5E07" w:rsidRPr="005C7797" w:rsidRDefault="002E5E07" w:rsidP="00C12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2E5E07" w:rsidRPr="005C7797" w:rsidRDefault="002E5E07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2E5E07" w:rsidRPr="005C7797" w:rsidRDefault="002E5E07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E5E07" w:rsidRPr="005C7797" w:rsidTr="00C121A5">
        <w:tc>
          <w:tcPr>
            <w:tcW w:w="3652" w:type="dxa"/>
          </w:tcPr>
          <w:p w:rsidR="002E5E07" w:rsidRPr="005C7797" w:rsidRDefault="002E5E07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2E5E07" w:rsidRPr="005C7797" w:rsidRDefault="002E5E07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2E5E07" w:rsidRDefault="002E5E07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А.А. Волкова</w:t>
            </w:r>
          </w:p>
          <w:p w:rsidR="002E5E07" w:rsidRPr="005C7797" w:rsidRDefault="002E5E07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E5E07" w:rsidRPr="005C7797" w:rsidTr="00C121A5">
        <w:tc>
          <w:tcPr>
            <w:tcW w:w="3652" w:type="dxa"/>
          </w:tcPr>
          <w:p w:rsidR="002E5E07" w:rsidRPr="005C7797" w:rsidRDefault="002E5E07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2E5E07" w:rsidRPr="005C7797" w:rsidRDefault="002E5E07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2E5E07" w:rsidRPr="005C7797" w:rsidRDefault="002E5E07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2877E5" w:rsidRDefault="002877E5" w:rsidP="002E5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877E5" w:rsidSect="00BB67A2">
      <w:pgSz w:w="11906" w:h="16838"/>
      <w:pgMar w:top="284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C09"/>
    <w:multiLevelType w:val="hybridMultilevel"/>
    <w:tmpl w:val="DD82747C"/>
    <w:lvl w:ilvl="0" w:tplc="C7DC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3F45D4"/>
    <w:multiLevelType w:val="hybridMultilevel"/>
    <w:tmpl w:val="43CEB17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9D"/>
    <w:rsid w:val="00005CB2"/>
    <w:rsid w:val="00015ADB"/>
    <w:rsid w:val="000343C4"/>
    <w:rsid w:val="00055AC0"/>
    <w:rsid w:val="00062AD7"/>
    <w:rsid w:val="00065E93"/>
    <w:rsid w:val="00084363"/>
    <w:rsid w:val="000901DF"/>
    <w:rsid w:val="000926B8"/>
    <w:rsid w:val="00095FC9"/>
    <w:rsid w:val="00097FD2"/>
    <w:rsid w:val="000A1626"/>
    <w:rsid w:val="000A33C7"/>
    <w:rsid w:val="000A4F04"/>
    <w:rsid w:val="000B3237"/>
    <w:rsid w:val="000E2A1F"/>
    <w:rsid w:val="000E3211"/>
    <w:rsid w:val="001003ED"/>
    <w:rsid w:val="00134EAE"/>
    <w:rsid w:val="00145681"/>
    <w:rsid w:val="001460AB"/>
    <w:rsid w:val="00180B46"/>
    <w:rsid w:val="00187A6F"/>
    <w:rsid w:val="00192BFF"/>
    <w:rsid w:val="001A0FAC"/>
    <w:rsid w:val="001A604E"/>
    <w:rsid w:val="001A667D"/>
    <w:rsid w:val="001A6FB3"/>
    <w:rsid w:val="001F0911"/>
    <w:rsid w:val="001F5258"/>
    <w:rsid w:val="0022608B"/>
    <w:rsid w:val="00230B90"/>
    <w:rsid w:val="00241BA9"/>
    <w:rsid w:val="002553B8"/>
    <w:rsid w:val="00261AA6"/>
    <w:rsid w:val="00265616"/>
    <w:rsid w:val="002674C5"/>
    <w:rsid w:val="0027604A"/>
    <w:rsid w:val="002877E5"/>
    <w:rsid w:val="00294726"/>
    <w:rsid w:val="002A386B"/>
    <w:rsid w:val="002A5079"/>
    <w:rsid w:val="002C0256"/>
    <w:rsid w:val="002C7EA8"/>
    <w:rsid w:val="002D0291"/>
    <w:rsid w:val="002E5E07"/>
    <w:rsid w:val="002F27DC"/>
    <w:rsid w:val="002F4816"/>
    <w:rsid w:val="003029F6"/>
    <w:rsid w:val="00302F1D"/>
    <w:rsid w:val="0031486B"/>
    <w:rsid w:val="00314FAC"/>
    <w:rsid w:val="00330FB0"/>
    <w:rsid w:val="003371FD"/>
    <w:rsid w:val="0035291F"/>
    <w:rsid w:val="00354E63"/>
    <w:rsid w:val="00355B17"/>
    <w:rsid w:val="00357A2D"/>
    <w:rsid w:val="0036409A"/>
    <w:rsid w:val="00372E2D"/>
    <w:rsid w:val="00380902"/>
    <w:rsid w:val="003874C1"/>
    <w:rsid w:val="003941DC"/>
    <w:rsid w:val="003A2E6E"/>
    <w:rsid w:val="003C0FDF"/>
    <w:rsid w:val="003C3D89"/>
    <w:rsid w:val="003C7BF9"/>
    <w:rsid w:val="003D5742"/>
    <w:rsid w:val="003D7C19"/>
    <w:rsid w:val="003F5243"/>
    <w:rsid w:val="003F6654"/>
    <w:rsid w:val="00402148"/>
    <w:rsid w:val="0040499F"/>
    <w:rsid w:val="00405168"/>
    <w:rsid w:val="004113A7"/>
    <w:rsid w:val="00444065"/>
    <w:rsid w:val="004539BD"/>
    <w:rsid w:val="004720C6"/>
    <w:rsid w:val="00490080"/>
    <w:rsid w:val="004A52DD"/>
    <w:rsid w:val="004A7978"/>
    <w:rsid w:val="004B7696"/>
    <w:rsid w:val="004E00B2"/>
    <w:rsid w:val="004E0761"/>
    <w:rsid w:val="004E25D2"/>
    <w:rsid w:val="004E5138"/>
    <w:rsid w:val="00500B47"/>
    <w:rsid w:val="005014EA"/>
    <w:rsid w:val="00512446"/>
    <w:rsid w:val="005139D1"/>
    <w:rsid w:val="00513FEF"/>
    <w:rsid w:val="00537FD4"/>
    <w:rsid w:val="00546F61"/>
    <w:rsid w:val="005519C9"/>
    <w:rsid w:val="005579F3"/>
    <w:rsid w:val="00562BB0"/>
    <w:rsid w:val="00562D84"/>
    <w:rsid w:val="00565E0C"/>
    <w:rsid w:val="0056784A"/>
    <w:rsid w:val="005935DD"/>
    <w:rsid w:val="005B7404"/>
    <w:rsid w:val="005B7DD0"/>
    <w:rsid w:val="005C7708"/>
    <w:rsid w:val="005F46E2"/>
    <w:rsid w:val="00605F95"/>
    <w:rsid w:val="00627A27"/>
    <w:rsid w:val="00627D7E"/>
    <w:rsid w:val="00641793"/>
    <w:rsid w:val="0066660D"/>
    <w:rsid w:val="00691119"/>
    <w:rsid w:val="0069484C"/>
    <w:rsid w:val="0069739B"/>
    <w:rsid w:val="006A4C50"/>
    <w:rsid w:val="006D2031"/>
    <w:rsid w:val="006D5234"/>
    <w:rsid w:val="006E1370"/>
    <w:rsid w:val="007008B1"/>
    <w:rsid w:val="00702144"/>
    <w:rsid w:val="0071402E"/>
    <w:rsid w:val="0072332F"/>
    <w:rsid w:val="007245EB"/>
    <w:rsid w:val="007333DB"/>
    <w:rsid w:val="007370E3"/>
    <w:rsid w:val="0074770C"/>
    <w:rsid w:val="007510F0"/>
    <w:rsid w:val="00762ABF"/>
    <w:rsid w:val="0077384A"/>
    <w:rsid w:val="0077393C"/>
    <w:rsid w:val="007A3C80"/>
    <w:rsid w:val="007C331E"/>
    <w:rsid w:val="007C6B9D"/>
    <w:rsid w:val="007E5A76"/>
    <w:rsid w:val="007F0E8A"/>
    <w:rsid w:val="007F461C"/>
    <w:rsid w:val="00800803"/>
    <w:rsid w:val="00814289"/>
    <w:rsid w:val="00823827"/>
    <w:rsid w:val="00824D29"/>
    <w:rsid w:val="008418A6"/>
    <w:rsid w:val="00841EAE"/>
    <w:rsid w:val="008629C2"/>
    <w:rsid w:val="008859B4"/>
    <w:rsid w:val="00893EF9"/>
    <w:rsid w:val="008C33DE"/>
    <w:rsid w:val="008C7641"/>
    <w:rsid w:val="008D5DF3"/>
    <w:rsid w:val="008E64A5"/>
    <w:rsid w:val="008F1D9C"/>
    <w:rsid w:val="008F2A30"/>
    <w:rsid w:val="008F4DB8"/>
    <w:rsid w:val="008F5DFB"/>
    <w:rsid w:val="008F6E34"/>
    <w:rsid w:val="00925440"/>
    <w:rsid w:val="009433EC"/>
    <w:rsid w:val="009540FB"/>
    <w:rsid w:val="009556D4"/>
    <w:rsid w:val="00965BC1"/>
    <w:rsid w:val="00966F00"/>
    <w:rsid w:val="009672DD"/>
    <w:rsid w:val="00981C48"/>
    <w:rsid w:val="00986320"/>
    <w:rsid w:val="00987DE1"/>
    <w:rsid w:val="00990351"/>
    <w:rsid w:val="00990384"/>
    <w:rsid w:val="009A1AD0"/>
    <w:rsid w:val="009C1219"/>
    <w:rsid w:val="009C1C48"/>
    <w:rsid w:val="009D2B41"/>
    <w:rsid w:val="009D5E9C"/>
    <w:rsid w:val="009E5883"/>
    <w:rsid w:val="009E5C9A"/>
    <w:rsid w:val="009E5D26"/>
    <w:rsid w:val="009F1068"/>
    <w:rsid w:val="009F1F13"/>
    <w:rsid w:val="009F6E5A"/>
    <w:rsid w:val="00A05B47"/>
    <w:rsid w:val="00A26206"/>
    <w:rsid w:val="00A36D5D"/>
    <w:rsid w:val="00A476CA"/>
    <w:rsid w:val="00A55F81"/>
    <w:rsid w:val="00A5653F"/>
    <w:rsid w:val="00A62D49"/>
    <w:rsid w:val="00A62F03"/>
    <w:rsid w:val="00A9448C"/>
    <w:rsid w:val="00AB11CF"/>
    <w:rsid w:val="00AD44E9"/>
    <w:rsid w:val="00AD6145"/>
    <w:rsid w:val="00B41CF4"/>
    <w:rsid w:val="00B476C6"/>
    <w:rsid w:val="00B507C9"/>
    <w:rsid w:val="00B5086A"/>
    <w:rsid w:val="00B50F76"/>
    <w:rsid w:val="00B6468C"/>
    <w:rsid w:val="00B65A3F"/>
    <w:rsid w:val="00B955B1"/>
    <w:rsid w:val="00BB4DF7"/>
    <w:rsid w:val="00BB5516"/>
    <w:rsid w:val="00BB5540"/>
    <w:rsid w:val="00BB67A2"/>
    <w:rsid w:val="00BE30F8"/>
    <w:rsid w:val="00BE3387"/>
    <w:rsid w:val="00BF3100"/>
    <w:rsid w:val="00BF5C94"/>
    <w:rsid w:val="00BF6A56"/>
    <w:rsid w:val="00C17A23"/>
    <w:rsid w:val="00C2059D"/>
    <w:rsid w:val="00C25B62"/>
    <w:rsid w:val="00C26579"/>
    <w:rsid w:val="00C477C7"/>
    <w:rsid w:val="00C519FE"/>
    <w:rsid w:val="00C62980"/>
    <w:rsid w:val="00C71B2F"/>
    <w:rsid w:val="00C736E6"/>
    <w:rsid w:val="00C75B57"/>
    <w:rsid w:val="00C806BD"/>
    <w:rsid w:val="00C831CE"/>
    <w:rsid w:val="00C876BC"/>
    <w:rsid w:val="00C9190B"/>
    <w:rsid w:val="00C94F17"/>
    <w:rsid w:val="00C95B97"/>
    <w:rsid w:val="00CA670E"/>
    <w:rsid w:val="00CB24D6"/>
    <w:rsid w:val="00CC4FEF"/>
    <w:rsid w:val="00CE029E"/>
    <w:rsid w:val="00CE4528"/>
    <w:rsid w:val="00CE4D96"/>
    <w:rsid w:val="00D030A6"/>
    <w:rsid w:val="00D13230"/>
    <w:rsid w:val="00D315EB"/>
    <w:rsid w:val="00D34E9F"/>
    <w:rsid w:val="00D46FD8"/>
    <w:rsid w:val="00D71F27"/>
    <w:rsid w:val="00D83658"/>
    <w:rsid w:val="00DA33B3"/>
    <w:rsid w:val="00DA52E9"/>
    <w:rsid w:val="00DA5F03"/>
    <w:rsid w:val="00DD1892"/>
    <w:rsid w:val="00DD7A19"/>
    <w:rsid w:val="00DD7C43"/>
    <w:rsid w:val="00DE27E8"/>
    <w:rsid w:val="00DE3F88"/>
    <w:rsid w:val="00DF1F9E"/>
    <w:rsid w:val="00DF61BA"/>
    <w:rsid w:val="00E11B2B"/>
    <w:rsid w:val="00E14114"/>
    <w:rsid w:val="00E20E3C"/>
    <w:rsid w:val="00E22D8B"/>
    <w:rsid w:val="00E27FB7"/>
    <w:rsid w:val="00E44679"/>
    <w:rsid w:val="00E46432"/>
    <w:rsid w:val="00E602FD"/>
    <w:rsid w:val="00E90409"/>
    <w:rsid w:val="00E90540"/>
    <w:rsid w:val="00EA5811"/>
    <w:rsid w:val="00EB1C96"/>
    <w:rsid w:val="00EB24B6"/>
    <w:rsid w:val="00ED1D1F"/>
    <w:rsid w:val="00ED7142"/>
    <w:rsid w:val="00EE16B1"/>
    <w:rsid w:val="00EE17F9"/>
    <w:rsid w:val="00EF4F7D"/>
    <w:rsid w:val="00F109F5"/>
    <w:rsid w:val="00F126AA"/>
    <w:rsid w:val="00F234ED"/>
    <w:rsid w:val="00F3085F"/>
    <w:rsid w:val="00F320FF"/>
    <w:rsid w:val="00F57692"/>
    <w:rsid w:val="00F64F9A"/>
    <w:rsid w:val="00F8500F"/>
    <w:rsid w:val="00FA640D"/>
    <w:rsid w:val="00FB17A8"/>
    <w:rsid w:val="00FB1E8F"/>
    <w:rsid w:val="00FB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customStyle="1" w:styleId="2">
    <w:name w:val="Название объекта2"/>
    <w:basedOn w:val="a"/>
    <w:rsid w:val="009E588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160</cp:revision>
  <cp:lastPrinted>2014-05-27T07:25:00Z</cp:lastPrinted>
  <dcterms:created xsi:type="dcterms:W3CDTF">2010-04-19T04:07:00Z</dcterms:created>
  <dcterms:modified xsi:type="dcterms:W3CDTF">2019-06-03T10:41:00Z</dcterms:modified>
</cp:coreProperties>
</file>